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783" w:rsidRDefault="002E4783" w:rsidP="002E4783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anchor distT="0" distB="0" distL="114300" distR="114300" simplePos="0" relativeHeight="251658240" behindDoc="0" locked="0" layoutInCell="1" allowOverlap="1">
            <wp:simplePos x="1095375" y="914400"/>
            <wp:positionH relativeFrom="margin">
              <wp:align>left</wp:align>
            </wp:positionH>
            <wp:positionV relativeFrom="margin">
              <wp:align>top</wp:align>
            </wp:positionV>
            <wp:extent cx="1866900" cy="2095500"/>
            <wp:effectExtent l="19050" t="0" r="0" b="0"/>
            <wp:wrapSquare wrapText="bothSides"/>
            <wp:docPr id="1" name="Рисунок 1" descr="http://zebrenok.educom.ru/images/depositphotos_16188827-stock-illustration-boy-riding-a-bicycle-illust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ebrenok.educom.ru/images/depositphotos_16188827-stock-illustration-boy-riding-a-bicycle-illustratio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elvetica" w:hAnsi="Helvetica" w:cs="Helvetica"/>
          <w:color w:val="333333"/>
          <w:sz w:val="21"/>
          <w:szCs w:val="21"/>
        </w:rPr>
        <w:t>Управлять велосипедом при движении по дорогам разрешается лицам не моложе 14 лет, мопедом — не моложе 16 лет.</w:t>
      </w:r>
    </w:p>
    <w:p w:rsidR="002E4783" w:rsidRDefault="002E4783" w:rsidP="002E4783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• Водители велосипеда и мопеда должны двигаться только по крайней правой проезжей части дороги в один ряд как можно правее.</w:t>
      </w:r>
    </w:p>
    <w:p w:rsidR="002E4783" w:rsidRDefault="002E4783" w:rsidP="002E4783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• Допускается движение по обочине, если это не создает помех пешеходам.</w:t>
      </w:r>
    </w:p>
    <w:p w:rsidR="002E4783" w:rsidRDefault="002E4783" w:rsidP="002E4783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• Водителям велосипеда и мопеда запрещается:</w:t>
      </w:r>
    </w:p>
    <w:p w:rsidR="002E4783" w:rsidRDefault="002E4783" w:rsidP="002E4783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ездить, не держась за руль;</w:t>
      </w:r>
      <w:r>
        <w:rPr>
          <w:rFonts w:ascii="Helvetica" w:hAnsi="Helvetica" w:cs="Helvetica"/>
          <w:color w:val="333333"/>
          <w:sz w:val="21"/>
          <w:szCs w:val="21"/>
        </w:rPr>
        <w:br/>
        <w:t>- перевозить пассажиров, кроме ребенка в возрасте до 7 лет на дополнительном сидении, оборудованном надежными подножками;</w:t>
      </w:r>
      <w:r>
        <w:rPr>
          <w:rFonts w:ascii="Helvetica" w:hAnsi="Helvetica" w:cs="Helvetica"/>
          <w:color w:val="333333"/>
          <w:sz w:val="21"/>
          <w:szCs w:val="21"/>
        </w:rPr>
        <w:br/>
        <w:t>- перевозить груз, который выступает более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,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чем на 0,5 м по длине или ширине за габариты велосипеда или мешает его управлению;</w:t>
      </w:r>
      <w:r>
        <w:rPr>
          <w:rFonts w:ascii="Helvetica" w:hAnsi="Helvetica" w:cs="Helvetica"/>
          <w:color w:val="333333"/>
          <w:sz w:val="21"/>
          <w:szCs w:val="21"/>
        </w:rPr>
        <w:br/>
        <w:t>- двигаться по проезжей части дороги при наличии рядом велосипедной дорожки.</w:t>
      </w:r>
    </w:p>
    <w:p w:rsidR="002E4783" w:rsidRDefault="002E4783" w:rsidP="002E4783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• Передвигаясь на велосипеде или мопеде, можно выполнять левый поворот или разворот лишь на дорогах, имеющих одну полосу для движения в данном направлении и не имеющих трамвайного движения.</w:t>
      </w:r>
    </w:p>
    <w:p w:rsidR="002E4783" w:rsidRDefault="002E4783" w:rsidP="002E4783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Требования к техническому состоянию и оборудованию велосипедов</w:t>
      </w:r>
    </w:p>
    <w:p w:rsidR="002E4783" w:rsidRDefault="002E4783" w:rsidP="002E4783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• Велосипеды должны иметь исправные тормоза и звуковой сигнал, т. е. соответствовать техническим требованиям завода-изготовителя.</w:t>
      </w:r>
    </w:p>
    <w:p w:rsidR="002E4783" w:rsidRDefault="002E4783" w:rsidP="002E4783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• При движении по дорогам в темное время суток велосипеды должны быть оборудованы внешними световыми приборами: впереди — фарой белого цвета, сзади — фонарем или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световозвращателем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красного цвета, с боковых сторон —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световозвращателем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оранжевого или красного цвета.</w:t>
      </w:r>
    </w:p>
    <w:p w:rsidR="00A3754C" w:rsidRDefault="00A3754C" w:rsidP="002E4783"/>
    <w:sectPr w:rsidR="00A37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4783"/>
    <w:rsid w:val="002E4783"/>
    <w:rsid w:val="00A37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4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E478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E4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47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2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1157</Characters>
  <Application>Microsoft Office Word</Application>
  <DocSecurity>0</DocSecurity>
  <Lines>9</Lines>
  <Paragraphs>2</Paragraphs>
  <ScaleCrop>false</ScaleCrop>
  <Company>Microsoft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2020-04-22T23:45:00Z</dcterms:created>
  <dcterms:modified xsi:type="dcterms:W3CDTF">2020-04-22T23:46:00Z</dcterms:modified>
</cp:coreProperties>
</file>